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D98A" w14:textId="77777777" w:rsidR="0081419D" w:rsidRPr="0081419D" w:rsidRDefault="0081419D" w:rsidP="0081419D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13C8C"/>
          <w:sz w:val="36"/>
          <w:szCs w:val="36"/>
          <w:lang w:eastAsia="ru-RU"/>
        </w:rPr>
      </w:pPr>
      <w:r w:rsidRPr="0081419D">
        <w:rPr>
          <w:rFonts w:ascii="Arial" w:eastAsia="Times New Roman" w:hAnsi="Arial" w:cs="Arial"/>
          <w:color w:val="313C8C"/>
          <w:sz w:val="36"/>
          <w:szCs w:val="36"/>
          <w:lang w:eastAsia="ru-RU"/>
        </w:rPr>
        <w:t>Состав стипендиальной комиссии ФГБОУ ВО «МГТУ им. Г.И. Носова»</w:t>
      </w:r>
    </w:p>
    <w:p w14:paraId="4AA455B4" w14:textId="77777777" w:rsidR="0081419D" w:rsidRPr="0081419D" w:rsidRDefault="0081419D" w:rsidP="0081419D">
      <w:pPr>
        <w:shd w:val="clear" w:color="auto" w:fill="FFFFFF"/>
        <w:spacing w:after="225" w:line="360" w:lineRule="atLeast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ru-RU"/>
        </w:rPr>
        <w:t>Председатель: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 Терентьев Д.В., проректор по образовательной деятельности.</w:t>
      </w:r>
    </w:p>
    <w:p w14:paraId="1D78BAAD" w14:textId="77777777" w:rsidR="0081419D" w:rsidRPr="0081419D" w:rsidRDefault="0081419D" w:rsidP="0081419D">
      <w:pPr>
        <w:shd w:val="clear" w:color="auto" w:fill="FFFFFF"/>
        <w:spacing w:after="225" w:line="360" w:lineRule="atLeast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ru-RU"/>
        </w:rPr>
        <w:t>Члены комиссии: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 </w:t>
      </w:r>
    </w:p>
    <w:p w14:paraId="3B9E41FC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Муртазин Р.А., проректор по молодежной и информационной политике;</w:t>
      </w:r>
    </w:p>
    <w:p w14:paraId="415630CC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Грачев Д.В., начальник Отдела по молодежной политике, председатель</w:t>
      </w:r>
    </w:p>
    <w:p w14:paraId="229ACA31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Объединенного совета обучающихся;</w:t>
      </w:r>
    </w:p>
    <w:p w14:paraId="274B899A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Кожевникова С.В., начальник Отдела по воспитательной работе</w:t>
      </w:r>
    </w:p>
    <w:p w14:paraId="17EA9D95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Многопрофильного колледжа;</w:t>
      </w:r>
    </w:p>
    <w:p w14:paraId="1EAC1F4B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proofErr w:type="spellStart"/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Абдулвелеев</w:t>
      </w:r>
      <w:proofErr w:type="spellEnd"/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И.Р., начальник Учебно-методического управления;</w:t>
      </w:r>
    </w:p>
    <w:p w14:paraId="4C3942A2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Головей С.И., председатель Профкома студентов и аспирантов;</w:t>
      </w:r>
    </w:p>
    <w:p w14:paraId="4BBE1825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Аксанова Н.А., заместитель главного бухгалтера;</w:t>
      </w:r>
    </w:p>
    <w:p w14:paraId="56B10E5E" w14:textId="77777777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Щелканова Н.В., ведущий экономист Финансово-экономического отдела;</w:t>
      </w:r>
    </w:p>
    <w:p w14:paraId="61811E90" w14:textId="6B31B7BE" w:rsidR="0081419D" w:rsidRPr="0081419D" w:rsidRDefault="00ED0564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Рябикова М.В.</w:t>
      </w:r>
      <w:r w:rsidR="0081419D"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, студентка 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3</w:t>
      </w:r>
      <w:r w:rsidR="0081419D"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курса магистратуры Института 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горного дела и транспорта</w:t>
      </w:r>
      <w:r w:rsidR="0081419D"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;</w:t>
      </w:r>
    </w:p>
    <w:p w14:paraId="317E622A" w14:textId="05158B4A" w:rsidR="0081419D" w:rsidRPr="0081419D" w:rsidRDefault="0081419D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Барсегян К.А., студентка </w:t>
      </w:r>
      <w:r w:rsidR="00ED0564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4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курса Института гуманитарного образования;</w:t>
      </w:r>
    </w:p>
    <w:p w14:paraId="5888B5A8" w14:textId="1740EF85" w:rsidR="0081419D" w:rsidRPr="0081419D" w:rsidRDefault="00ED0564" w:rsidP="0081419D">
      <w:pPr>
        <w:numPr>
          <w:ilvl w:val="0"/>
          <w:numId w:val="1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Фролова В.А.</w:t>
      </w:r>
      <w:r w:rsidR="0081419D"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, студентка 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3</w:t>
      </w:r>
      <w:r w:rsidR="0081419D"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курса Отделения №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3</w:t>
      </w:r>
      <w:r w:rsidR="0081419D"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Многопрофильного колледжа.</w:t>
      </w:r>
    </w:p>
    <w:p w14:paraId="0FADC40D" w14:textId="50466DD5" w:rsidR="0081419D" w:rsidRPr="0081419D" w:rsidRDefault="0081419D" w:rsidP="0081419D">
      <w:pPr>
        <w:shd w:val="clear" w:color="auto" w:fill="FFFFFF"/>
        <w:spacing w:after="225" w:line="360" w:lineRule="atLeast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ru-RU"/>
        </w:rPr>
        <w:t>Секретарь: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 Исмагилова А.Д., студентка </w:t>
      </w:r>
      <w:r w:rsidR="00ED0564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2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курса магистратуры Института металлургии, машиностроения и </w:t>
      </w:r>
      <w:proofErr w:type="spellStart"/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материалообработки</w:t>
      </w:r>
      <w:proofErr w:type="spellEnd"/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.</w:t>
      </w:r>
    </w:p>
    <w:p w14:paraId="1846EE48" w14:textId="77777777" w:rsidR="0081419D" w:rsidRPr="0081419D" w:rsidRDefault="0081419D" w:rsidP="0081419D">
      <w:pPr>
        <w:shd w:val="clear" w:color="auto" w:fill="FFFFFF"/>
        <w:spacing w:after="225" w:line="360" w:lineRule="atLeast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ru-RU"/>
        </w:rPr>
        <w:t>Электронная почта стипендиальной комиссии: </w:t>
      </w:r>
      <w:hyperlink r:id="rId5" w:history="1">
        <w:r w:rsidRPr="0081419D">
          <w:rPr>
            <w:rFonts w:ascii="Open Sans" w:eastAsia="Times New Roman" w:hAnsi="Open Sans" w:cs="Open Sans"/>
            <w:color w:val="0088CC"/>
            <w:sz w:val="24"/>
            <w:szCs w:val="24"/>
            <w:u w:val="single"/>
            <w:lang w:eastAsia="ru-RU"/>
          </w:rPr>
          <w:t>stipcom@mail.ru</w:t>
        </w:r>
      </w:hyperlink>
    </w:p>
    <w:p w14:paraId="74300589" w14:textId="77777777" w:rsidR="0081419D" w:rsidRPr="0081419D" w:rsidRDefault="0081419D" w:rsidP="0081419D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14:paraId="7151609D" w14:textId="77777777" w:rsidR="0081419D" w:rsidRPr="0081419D" w:rsidRDefault="0081419D" w:rsidP="0081419D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Студентам, обучающимся по очной форме и на бюджетной основе назначается государственная академическая стипендия и (или) государственная 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lastRenderedPageBreak/>
        <w:t>социальная стипендия в порядке, установленном Министерством образования и науки РФ.</w:t>
      </w:r>
    </w:p>
    <w:p w14:paraId="59F44D03" w14:textId="77777777" w:rsidR="0081419D" w:rsidRPr="0081419D" w:rsidRDefault="0081419D" w:rsidP="0081419D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Аспирантам, обучающимся по очной форме обучения и на бюджетной основе назначается государственная стипендия аспирантам.</w:t>
      </w:r>
    </w:p>
    <w:p w14:paraId="0C3B4E2D" w14:textId="2AF70374" w:rsidR="0081419D" w:rsidRPr="0081419D" w:rsidRDefault="0081419D" w:rsidP="0081419D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В ФГБОУ ВО «МГТУ им. Г.И. Носова» размер академической стипендии для обучающихся составляет </w:t>
      </w:r>
      <w:r w:rsidR="00ED0564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2481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руб., размер государственной социальной стипендии составляет </w:t>
      </w:r>
      <w:r w:rsidR="00ED0564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4514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руб. (+15 % уральский коэффициент).</w:t>
      </w:r>
    </w:p>
    <w:p w14:paraId="5A32BEE8" w14:textId="7BB67C10" w:rsidR="0081419D" w:rsidRDefault="0081419D" w:rsidP="0081419D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Размер государственной стипендии для аспирантов, обучающихся не по приоритетным техническим и естественным направлениям подготовки научно-педагогических кадров, составляет 9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</w:t>
      </w:r>
      <w:r w:rsidR="00ED0564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724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руб., для аспирантов, обучающихся по приоритетным направлениям подготовки научно-педагогических кадров – 1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4 </w:t>
      </w:r>
      <w:r w:rsidR="00ED0564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664</w:t>
      </w:r>
      <w:r w:rsidRPr="0081419D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руб.</w:t>
      </w:r>
    </w:p>
    <w:p w14:paraId="6A2D45DD" w14:textId="76B0B230" w:rsidR="004605D3" w:rsidRPr="00A84DC6" w:rsidRDefault="00A84DC6" w:rsidP="0081419D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b/>
          <w:bCs/>
          <w:color w:val="FF0000"/>
          <w:sz w:val="40"/>
          <w:szCs w:val="40"/>
          <w:lang w:eastAsia="ru-RU"/>
        </w:rPr>
      </w:pPr>
      <w:r w:rsidRPr="00A84DC6">
        <w:rPr>
          <w:rFonts w:ascii="Open Sans" w:eastAsia="Times New Roman" w:hAnsi="Open Sans" w:cs="Open Sans"/>
          <w:b/>
          <w:bCs/>
          <w:noProof/>
          <w:color w:val="FF0000"/>
          <w:sz w:val="40"/>
          <w:szCs w:val="40"/>
          <w:lang w:eastAsia="ru-RU"/>
        </w:rPr>
        <w:t>Изображение «Стипендии ВО»</w:t>
      </w:r>
    </w:p>
    <w:p w14:paraId="5068DB63" w14:textId="77777777" w:rsidR="004605D3" w:rsidRPr="004605D3" w:rsidRDefault="004605D3" w:rsidP="004605D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13C8C"/>
          <w:sz w:val="36"/>
          <w:szCs w:val="36"/>
          <w:lang w:eastAsia="ru-RU"/>
        </w:rPr>
      </w:pPr>
      <w:r w:rsidRPr="004605D3">
        <w:rPr>
          <w:rFonts w:ascii="Arial" w:eastAsia="Times New Roman" w:hAnsi="Arial" w:cs="Arial"/>
          <w:color w:val="313C8C"/>
          <w:sz w:val="36"/>
          <w:szCs w:val="36"/>
          <w:lang w:eastAsia="ru-RU"/>
        </w:rPr>
        <w:t>Какие существуют стипендии?</w:t>
      </w:r>
    </w:p>
    <w:p w14:paraId="61B53357" w14:textId="77777777" w:rsidR="004605D3" w:rsidRPr="004605D3" w:rsidRDefault="004605D3" w:rsidP="00A84DC6">
      <w:pPr>
        <w:numPr>
          <w:ilvl w:val="0"/>
          <w:numId w:val="2"/>
        </w:numPr>
        <w:shd w:val="clear" w:color="auto" w:fill="FFFFFF"/>
        <w:spacing w:before="120" w:after="120" w:line="375" w:lineRule="atLeast"/>
        <w:ind w:left="0" w:firstLine="426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Государственная академическая стипендия назначается студентам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окончания, не реже двух раз в год.</w:t>
      </w:r>
    </w:p>
    <w:p w14:paraId="7F7F6A4B" w14:textId="4E462019" w:rsidR="004605D3" w:rsidRPr="004605D3" w:rsidRDefault="004605D3" w:rsidP="00A84DC6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after="225" w:line="360" w:lineRule="atLeast"/>
        <w:ind w:left="0" w:firstLine="360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Государственная стипендия аспирантам назначается в зависимости от успешности освоения программ подготовки научно-педагогических кадров в аспирантуре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окончания.</w:t>
      </w:r>
    </w:p>
    <w:p w14:paraId="561DA958" w14:textId="77777777" w:rsidR="004605D3" w:rsidRPr="004605D3" w:rsidRDefault="004605D3" w:rsidP="004605D3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Студент и аспирант, которому назначается стипендия, должен соответствовать следующим требованиям:</w:t>
      </w:r>
    </w:p>
    <w:p w14:paraId="4AF6769A" w14:textId="77777777" w:rsidR="004605D3" w:rsidRPr="004605D3" w:rsidRDefault="004605D3" w:rsidP="00A84DC6">
      <w:pPr>
        <w:numPr>
          <w:ilvl w:val="0"/>
          <w:numId w:val="3"/>
        </w:numPr>
        <w:shd w:val="clear" w:color="auto" w:fill="FFFFFF"/>
        <w:spacing w:before="120" w:after="120" w:line="375" w:lineRule="atLeast"/>
        <w:ind w:left="1095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отсутствие по итогам промежуточной аттестации оценки «удовлетворительно»;</w:t>
      </w:r>
    </w:p>
    <w:p w14:paraId="6C30BF6B" w14:textId="77777777" w:rsidR="004605D3" w:rsidRPr="004605D3" w:rsidRDefault="004605D3" w:rsidP="00A84DC6">
      <w:pPr>
        <w:numPr>
          <w:ilvl w:val="0"/>
          <w:numId w:val="3"/>
        </w:numPr>
        <w:shd w:val="clear" w:color="auto" w:fill="FFFFFF"/>
        <w:spacing w:before="120" w:after="120" w:line="375" w:lineRule="atLeast"/>
        <w:ind w:left="1095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отсутствие академической задолженности.</w:t>
      </w:r>
    </w:p>
    <w:p w14:paraId="252C6508" w14:textId="77777777" w:rsidR="004605D3" w:rsidRPr="004605D3" w:rsidRDefault="004605D3" w:rsidP="004605D3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14:paraId="332CB2CF" w14:textId="3F830A4F" w:rsidR="004605D3" w:rsidRDefault="004605D3" w:rsidP="00A84DC6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75" w:lineRule="atLeast"/>
        <w:ind w:left="0" w:firstLine="360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lastRenderedPageBreak/>
        <w:t>Повышенная государственная академическая стипендия назначается студентам, обучающимся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(программам бакалавриата, программам специалитета, программам магистратуры), в том числе обучающимся - иностранным гражданам и лицам без гражданства, 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спортивной).</w:t>
      </w:r>
    </w:p>
    <w:p w14:paraId="212F5EFB" w14:textId="77777777" w:rsidR="004605D3" w:rsidRPr="004605D3" w:rsidRDefault="004605D3" w:rsidP="004605D3">
      <w:pPr>
        <w:pStyle w:val="a6"/>
        <w:shd w:val="clear" w:color="auto" w:fill="FFFFFF"/>
        <w:spacing w:before="120" w:after="120" w:line="375" w:lineRule="atLeast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</w:p>
    <w:p w14:paraId="54D46CF0" w14:textId="5B4AC9D0" w:rsidR="004605D3" w:rsidRPr="004605D3" w:rsidRDefault="004605D3" w:rsidP="00A84DC6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75" w:lineRule="atLeast"/>
        <w:ind w:left="0" w:firstLine="360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</w:t>
      </w: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lastRenderedPageBreak/>
        <w:t>обязанности и военной службе", а также студентам, получившим государственную социальную помощь.</w:t>
      </w:r>
    </w:p>
    <w:p w14:paraId="1C8AE714" w14:textId="77777777" w:rsidR="004605D3" w:rsidRDefault="004605D3" w:rsidP="004605D3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</w:p>
    <w:p w14:paraId="41316ABA" w14:textId="64188C71" w:rsidR="004605D3" w:rsidRPr="004605D3" w:rsidRDefault="004605D3" w:rsidP="004605D3">
      <w:pPr>
        <w:shd w:val="clear" w:color="auto" w:fill="FFFFFF"/>
        <w:spacing w:after="225" w:line="360" w:lineRule="atLeast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Для назначения на государственную социальную стипендию студент в обязательном порядке 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по истечению действия оснований</w:t>
      </w: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представляет в 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Профком студентов и аспирантов МГТУ</w:t>
      </w: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 xml:space="preserve"> следующие документы:</w:t>
      </w:r>
    </w:p>
    <w:p w14:paraId="1FD83CE9" w14:textId="77777777" w:rsidR="004605D3" w:rsidRPr="004605D3" w:rsidRDefault="004605D3" w:rsidP="004605D3">
      <w:pPr>
        <w:numPr>
          <w:ilvl w:val="0"/>
          <w:numId w:val="5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документы, подтверждающие соответствие одной из категории;</w:t>
      </w:r>
    </w:p>
    <w:p w14:paraId="45A57A3B" w14:textId="0CD0F236" w:rsidR="004605D3" w:rsidRDefault="004605D3" w:rsidP="004605D3">
      <w:pPr>
        <w:numPr>
          <w:ilvl w:val="0"/>
          <w:numId w:val="5"/>
        </w:numPr>
        <w:shd w:val="clear" w:color="auto" w:fill="FFFFFF"/>
        <w:spacing w:before="120" w:after="120" w:line="375" w:lineRule="atLeast"/>
        <w:ind w:left="1095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заявление о назначении на государственную социальную стипендию.</w:t>
      </w:r>
    </w:p>
    <w:p w14:paraId="2A350982" w14:textId="37426FEF" w:rsidR="004605D3" w:rsidRPr="004605D3" w:rsidRDefault="004605D3" w:rsidP="00A84DC6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75" w:lineRule="atLeast"/>
        <w:ind w:left="0" w:firstLine="360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Студентам первого и второго курсов, обучающимся в федеральных государственных образовательных организациях высшего образования по образовательным программам высшего образования (программам бакалавриата, программам специалитета), имеющим оценки успеваемости "отлично" или "хорошо" или "отлично" и "хорошо" и относящимся к категориям лиц, имеющих право на получение государственной социальной стипендии или являющимся студентами в возрасте до 20 лет, имеющими только одного родителя - инвалида I группы, назначается государственная академическая и (или) государственная социальная стипендия в повышенном размере. Сумма указанных стипендий не может составлять менее величины прожиточного минимума на душу населения в целом по Российской Федерации, установленного Правительством Российской Федерации за IV квартал года, предшествующего году, в котором осуществлялось формирование стипендиального фонда этой федеральной государственной образовательной организации высшего образования.</w:t>
      </w:r>
    </w:p>
    <w:p w14:paraId="4FBA7AE5" w14:textId="77777777" w:rsidR="004605D3" w:rsidRPr="004605D3" w:rsidRDefault="004605D3" w:rsidP="00A84DC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75" w:lineRule="atLeast"/>
        <w:ind w:left="0" w:firstLine="426"/>
        <w:jc w:val="both"/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</w:pPr>
      <w:r w:rsidRPr="004605D3">
        <w:rPr>
          <w:rFonts w:ascii="Open Sans" w:eastAsia="Times New Roman" w:hAnsi="Open Sans" w:cs="Open Sans"/>
          <w:color w:val="404040"/>
          <w:sz w:val="24"/>
          <w:szCs w:val="24"/>
          <w:lang w:eastAsia="ru-RU"/>
        </w:rPr>
        <w:t>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14:paraId="67E5E883" w14:textId="77777777" w:rsidR="00A93B95" w:rsidRPr="00A93B95" w:rsidRDefault="00A93B95" w:rsidP="00A93B95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13C8C"/>
          <w:sz w:val="36"/>
          <w:szCs w:val="36"/>
          <w:lang w:eastAsia="ru-RU"/>
        </w:rPr>
      </w:pPr>
      <w:r w:rsidRPr="00A93B95">
        <w:rPr>
          <w:rFonts w:ascii="Arial" w:eastAsia="Times New Roman" w:hAnsi="Arial" w:cs="Arial"/>
          <w:color w:val="313C8C"/>
          <w:sz w:val="36"/>
          <w:szCs w:val="36"/>
          <w:lang w:eastAsia="ru-RU"/>
        </w:rPr>
        <w:t>В каких внутренних документах МГТУ регламентирован порядок назначения стипендий?</w:t>
      </w:r>
    </w:p>
    <w:p w14:paraId="277AEBE3" w14:textId="77777777" w:rsidR="00A84DC6" w:rsidRDefault="00A84DC6" w:rsidP="00A84DC6">
      <w:pPr>
        <w:numPr>
          <w:ilvl w:val="0"/>
          <w:numId w:val="9"/>
        </w:numPr>
        <w:shd w:val="clear" w:color="auto" w:fill="FFFFFF"/>
        <w:spacing w:before="120" w:after="120" w:line="375" w:lineRule="atLeast"/>
        <w:rPr>
          <w:rFonts w:ascii="Open Sans" w:hAnsi="Open Sans" w:cs="Open Sans"/>
          <w:color w:val="404040"/>
        </w:rPr>
      </w:pPr>
      <w:hyperlink r:id="rId6" w:tgtFrame="_blank" w:history="1">
        <w:r>
          <w:rPr>
            <w:rStyle w:val="a5"/>
            <w:rFonts w:ascii="Open Sans" w:hAnsi="Open Sans" w:cs="Open Sans"/>
            <w:color w:val="0088CC"/>
          </w:rPr>
          <w:t>СМК-О-СМГТУ-07-22 Стипе</w:t>
        </w:r>
        <w:r>
          <w:rPr>
            <w:rStyle w:val="a5"/>
            <w:rFonts w:ascii="Open Sans" w:hAnsi="Open Sans" w:cs="Open Sans"/>
            <w:color w:val="0088CC"/>
          </w:rPr>
          <w:t>н</w:t>
        </w:r>
        <w:r>
          <w:rPr>
            <w:rStyle w:val="a5"/>
            <w:rFonts w:ascii="Open Sans" w:hAnsi="Open Sans" w:cs="Open Sans"/>
            <w:color w:val="0088CC"/>
          </w:rPr>
          <w:t>диальное обеспечение и другие формы поддержки ФГБОУ ВО «МГТУ им. Г.И. Носова»</w:t>
        </w:r>
      </w:hyperlink>
    </w:p>
    <w:p w14:paraId="40CBB016" w14:textId="4037CA17" w:rsidR="00C847EB" w:rsidRDefault="00A93B95" w:rsidP="00A84DC6">
      <w:pPr>
        <w:shd w:val="clear" w:color="auto" w:fill="FFFFFF"/>
        <w:spacing w:before="120" w:after="120" w:line="375" w:lineRule="atLeast"/>
      </w:pPr>
      <w:r>
        <w:rPr>
          <w:rFonts w:ascii="Open Sans" w:eastAsia="Times New Roman" w:hAnsi="Open Sans" w:cs="Open Sans"/>
          <w:i/>
          <w:iCs/>
          <w:color w:val="FF0000"/>
          <w:sz w:val="24"/>
          <w:szCs w:val="24"/>
          <w:lang w:eastAsia="ru-RU"/>
        </w:rPr>
        <w:t>*</w:t>
      </w:r>
      <w:r w:rsidR="00A84DC6">
        <w:rPr>
          <w:rFonts w:ascii="Open Sans" w:eastAsia="Times New Roman" w:hAnsi="Open Sans" w:cs="Open Sans"/>
          <w:i/>
          <w:iCs/>
          <w:color w:val="FF0000"/>
          <w:sz w:val="24"/>
          <w:szCs w:val="24"/>
          <w:lang w:eastAsia="ru-RU"/>
        </w:rPr>
        <w:t>файл приложен к письму</w:t>
      </w:r>
    </w:p>
    <w:sectPr w:rsidR="00C8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9DF"/>
    <w:multiLevelType w:val="multilevel"/>
    <w:tmpl w:val="217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552E"/>
    <w:multiLevelType w:val="multilevel"/>
    <w:tmpl w:val="10D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12EF"/>
    <w:multiLevelType w:val="multilevel"/>
    <w:tmpl w:val="336E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50420"/>
    <w:multiLevelType w:val="multilevel"/>
    <w:tmpl w:val="D082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F5DF1"/>
    <w:multiLevelType w:val="multilevel"/>
    <w:tmpl w:val="ADFA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100AF"/>
    <w:multiLevelType w:val="multilevel"/>
    <w:tmpl w:val="E504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854E5"/>
    <w:multiLevelType w:val="multilevel"/>
    <w:tmpl w:val="475C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96D46"/>
    <w:multiLevelType w:val="multilevel"/>
    <w:tmpl w:val="A7A8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35656"/>
    <w:multiLevelType w:val="multilevel"/>
    <w:tmpl w:val="E8C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201D0"/>
    <w:multiLevelType w:val="hybridMultilevel"/>
    <w:tmpl w:val="1EAAA63E"/>
    <w:lvl w:ilvl="0" w:tplc="1632F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56395">
    <w:abstractNumId w:val="2"/>
  </w:num>
  <w:num w:numId="2" w16cid:durableId="303237310">
    <w:abstractNumId w:val="5"/>
  </w:num>
  <w:num w:numId="3" w16cid:durableId="574897059">
    <w:abstractNumId w:val="1"/>
  </w:num>
  <w:num w:numId="4" w16cid:durableId="221672521">
    <w:abstractNumId w:val="7"/>
  </w:num>
  <w:num w:numId="5" w16cid:durableId="1656180045">
    <w:abstractNumId w:val="6"/>
  </w:num>
  <w:num w:numId="6" w16cid:durableId="988244433">
    <w:abstractNumId w:val="3"/>
  </w:num>
  <w:num w:numId="7" w16cid:durableId="681586109">
    <w:abstractNumId w:val="4"/>
  </w:num>
  <w:num w:numId="8" w16cid:durableId="757796934">
    <w:abstractNumId w:val="9"/>
  </w:num>
  <w:num w:numId="9" w16cid:durableId="492528895">
    <w:abstractNumId w:val="8"/>
  </w:num>
  <w:num w:numId="10" w16cid:durableId="162123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9D"/>
    <w:rsid w:val="004605D3"/>
    <w:rsid w:val="00506EE9"/>
    <w:rsid w:val="0081419D"/>
    <w:rsid w:val="00A84DC6"/>
    <w:rsid w:val="00A93B95"/>
    <w:rsid w:val="00C847EB"/>
    <w:rsid w:val="00E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0707"/>
  <w15:chartTrackingRefBased/>
  <w15:docId w15:val="{0FCC0D3A-0A24-4871-8316-65C65E49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4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41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19D"/>
    <w:rPr>
      <w:b/>
      <w:bCs/>
    </w:rPr>
  </w:style>
  <w:style w:type="character" w:styleId="a5">
    <w:name w:val="Hyperlink"/>
    <w:basedOn w:val="a0"/>
    <w:uiPriority w:val="99"/>
    <w:semiHidden/>
    <w:unhideWhenUsed/>
    <w:rsid w:val="008141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05D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84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gtu.ru/sveden/grants/normativnye-pravovye-akty-reglamentiruyushchie-stipendialnoe-obespechenie/send/126-stipendial-noe-obespechenie/13025-smk-o-smgtu-07-22-stipendialnoe-obespechenie-i-drugie-formy-materialnoj-podderzhki-obuchayushchikhsya.html" TargetMode="External"/><Relationship Id="rId5" Type="http://schemas.openxmlformats.org/officeDocument/2006/relationships/hyperlink" Target="mailto:stip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головей</dc:creator>
  <cp:keywords/>
  <dc:description/>
  <cp:lastModifiedBy>станислав головей</cp:lastModifiedBy>
  <cp:revision>2</cp:revision>
  <dcterms:created xsi:type="dcterms:W3CDTF">2022-10-06T11:49:00Z</dcterms:created>
  <dcterms:modified xsi:type="dcterms:W3CDTF">2022-10-06T11:49:00Z</dcterms:modified>
</cp:coreProperties>
</file>